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00" w:rsidRPr="007E06EF" w:rsidRDefault="00460F00" w:rsidP="00460F00">
      <w:pPr>
        <w:ind w:firstLine="0"/>
        <w:rPr>
          <w:b/>
        </w:rPr>
      </w:pPr>
      <w:r>
        <w:rPr>
          <w:b/>
        </w:rPr>
        <w:t>04.10</w:t>
      </w:r>
      <w:r>
        <w:rPr>
          <w:b/>
        </w:rPr>
        <w:t>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460F00" w:rsidRDefault="00460F00" w:rsidP="00460F00">
      <w:pPr>
        <w:ind w:firstLine="709"/>
      </w:pPr>
    </w:p>
    <w:p w:rsidR="00460F00" w:rsidRDefault="00460F00" w:rsidP="00460F00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1.5  Нормативно-правовая база транспортно-экспедиционной деятельности</w:t>
      </w:r>
    </w:p>
    <w:p w:rsidR="00460F00" w:rsidRDefault="00460F00" w:rsidP="00460F00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460F00" w:rsidRDefault="00460F00" w:rsidP="00460F00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№11</w:t>
      </w:r>
    </w:p>
    <w:p w:rsidR="00460F00" w:rsidRDefault="00460F00" w:rsidP="00460F00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60F00" w:rsidRDefault="00460F00" w:rsidP="00460F0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</w:t>
      </w:r>
      <w:r>
        <w:rPr>
          <w:spacing w:val="0"/>
          <w:lang w:eastAsia="ru-RU" w:bidi="ru-RU"/>
        </w:rPr>
        <w:t xml:space="preserve">чение транспортной документации на </w:t>
      </w:r>
      <w:r>
        <w:rPr>
          <w:spacing w:val="0"/>
          <w:lang w:eastAsia="ru-RU" w:bidi="ru-RU"/>
        </w:rPr>
        <w:t>автомобильном транспорте</w:t>
      </w:r>
      <w:r>
        <w:rPr>
          <w:spacing w:val="0"/>
          <w:lang w:eastAsia="ru-RU" w:bidi="ru-RU"/>
        </w:rPr>
        <w:t xml:space="preserve">, а также </w:t>
      </w:r>
      <w:r>
        <w:rPr>
          <w:spacing w:val="0"/>
          <w:lang w:eastAsia="ru-RU" w:bidi="ru-RU"/>
        </w:rPr>
        <w:t>документации</w:t>
      </w:r>
      <w:r>
        <w:rPr>
          <w:spacing w:val="0"/>
          <w:lang w:eastAsia="ru-RU" w:bidi="ru-RU"/>
        </w:rPr>
        <w:t xml:space="preserve"> при международных смешанных и комбинированных перевозках</w:t>
      </w:r>
      <w:r>
        <w:rPr>
          <w:spacing w:val="0"/>
          <w:lang w:eastAsia="ru-RU" w:bidi="ru-RU"/>
        </w:rPr>
        <w:t>;</w:t>
      </w:r>
    </w:p>
    <w:p w:rsidR="00460F00" w:rsidRDefault="00460F00" w:rsidP="00460F00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60F00" w:rsidRDefault="00460F00" w:rsidP="00460F0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развивающая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</w:t>
      </w:r>
      <w:r>
        <w:rPr>
          <w:spacing w:val="0"/>
          <w:lang w:eastAsia="ru-RU" w:bidi="ru-RU"/>
        </w:rPr>
        <w:t xml:space="preserve"> уметь заполнять путевой лист, товарн</w:t>
      </w:r>
      <w:proofErr w:type="gramStart"/>
      <w:r>
        <w:rPr>
          <w:spacing w:val="0"/>
          <w:lang w:eastAsia="ru-RU" w:bidi="ru-RU"/>
        </w:rPr>
        <w:t>о-</w:t>
      </w:r>
      <w:proofErr w:type="gramEnd"/>
      <w:r w:rsidRPr="00460F0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транспортную накладную</w:t>
      </w:r>
      <w:r>
        <w:rPr>
          <w:spacing w:val="0"/>
          <w:lang w:eastAsia="ru-RU" w:bidi="ru-RU"/>
        </w:rPr>
        <w:t>.</w:t>
      </w:r>
    </w:p>
    <w:p w:rsidR="00460F00" w:rsidRDefault="00460F00" w:rsidP="00460F00">
      <w:pPr>
        <w:widowControl w:val="0"/>
        <w:tabs>
          <w:tab w:val="left" w:pos="990"/>
        </w:tabs>
        <w:spacing w:line="276" w:lineRule="auto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виды </w:t>
      </w:r>
      <w:r>
        <w:rPr>
          <w:spacing w:val="0"/>
          <w:lang w:eastAsia="ru-RU" w:bidi="ru-RU"/>
        </w:rPr>
        <w:t>транспортной документации на автомобильном транспорте</w:t>
      </w:r>
      <w:r>
        <w:rPr>
          <w:spacing w:val="0"/>
          <w:lang w:eastAsia="ru-RU" w:bidi="ru-RU"/>
        </w:rPr>
        <w:t xml:space="preserve">, </w:t>
      </w:r>
      <w:r w:rsidR="002F748F">
        <w:rPr>
          <w:spacing w:val="0"/>
          <w:lang w:eastAsia="ru-RU" w:bidi="ru-RU"/>
        </w:rPr>
        <w:t>документацию</w:t>
      </w:r>
      <w:r w:rsidR="002F748F">
        <w:rPr>
          <w:spacing w:val="0"/>
          <w:lang w:eastAsia="ru-RU" w:bidi="ru-RU"/>
        </w:rPr>
        <w:t xml:space="preserve"> при международных смешанных и комбинированных перевозках</w:t>
      </w:r>
      <w:r>
        <w:rPr>
          <w:spacing w:val="0"/>
          <w:lang w:eastAsia="ru-RU" w:bidi="ru-RU"/>
        </w:rPr>
        <w:t>.</w:t>
      </w:r>
    </w:p>
    <w:p w:rsidR="00460F00" w:rsidRDefault="00460F00" w:rsidP="00460F00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</w:t>
      </w:r>
      <w:r w:rsidR="002F748F">
        <w:rPr>
          <w:spacing w:val="0"/>
          <w:lang w:eastAsia="ru-RU" w:bidi="ru-RU"/>
        </w:rPr>
        <w:t>ия МДК 03.01</w:t>
      </w:r>
      <w:r>
        <w:rPr>
          <w:spacing w:val="0"/>
          <w:lang w:eastAsia="ru-RU" w:bidi="ru-RU"/>
        </w:rPr>
        <w:t xml:space="preserve"> и найдут практическое применение при трудоустройстве по специальности, в частности при организац</w:t>
      </w:r>
      <w:r w:rsidR="002F748F">
        <w:rPr>
          <w:spacing w:val="0"/>
          <w:lang w:eastAsia="ru-RU" w:bidi="ru-RU"/>
        </w:rPr>
        <w:t>ии перевозок грузов</w:t>
      </w:r>
      <w:r>
        <w:rPr>
          <w:spacing w:val="0"/>
          <w:lang w:eastAsia="ru-RU" w:bidi="ru-RU"/>
        </w:rPr>
        <w:t xml:space="preserve"> автомобильным транспортом.</w:t>
      </w:r>
    </w:p>
    <w:p w:rsidR="00460F00" w:rsidRDefault="00460F00" w:rsidP="00460F00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60F00" w:rsidRDefault="00460F00" w:rsidP="00460F00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60F00" w:rsidRDefault="00460F00" w:rsidP="00460F00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2F748F">
        <w:rPr>
          <w:rStyle w:val="2"/>
          <w:rFonts w:eastAsiaTheme="minorHAnsi"/>
        </w:rPr>
        <w:t>до 10.00  05</w:t>
      </w:r>
      <w:r>
        <w:rPr>
          <w:rStyle w:val="2"/>
          <w:rFonts w:eastAsiaTheme="minorHAnsi"/>
        </w:rPr>
        <w:t>.</w:t>
      </w:r>
      <w:r w:rsidR="002F748F">
        <w:rPr>
          <w:rStyle w:val="2"/>
          <w:rFonts w:eastAsiaTheme="minorHAnsi"/>
        </w:rPr>
        <w:t>10</w:t>
      </w:r>
      <w:r>
        <w:rPr>
          <w:rStyle w:val="2"/>
          <w:rFonts w:eastAsiaTheme="minorHAnsi"/>
        </w:rPr>
        <w:t>.2021.</w:t>
      </w:r>
    </w:p>
    <w:p w:rsidR="00460F00" w:rsidRDefault="00460F00" w:rsidP="00460F00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60F00" w:rsidRDefault="00460F00" w:rsidP="00460F00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Pr="005225C1">
        <w:rPr>
          <w:spacing w:val="0"/>
          <w:lang w:eastAsia="ru-RU" w:bidi="ru-RU"/>
        </w:rPr>
        <w:t xml:space="preserve"> </w:t>
      </w:r>
      <w:r w:rsidR="002F748F">
        <w:rPr>
          <w:spacing w:val="0"/>
          <w:lang w:eastAsia="ru-RU" w:bidi="ru-RU"/>
        </w:rPr>
        <w:t>Транспортная документация на автомобильном транспорте. Документация при международных смешанных и комбинированных перевозках</w:t>
      </w:r>
      <w:r>
        <w:rPr>
          <w:spacing w:val="0"/>
          <w:lang w:eastAsia="ru-RU" w:bidi="ru-RU"/>
        </w:rPr>
        <w:t>.</w:t>
      </w:r>
    </w:p>
    <w:p w:rsidR="00460F00" w:rsidRDefault="002F748F" w:rsidP="00460F0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 xml:space="preserve">Литература: </w:t>
      </w:r>
      <w:r w:rsidR="00460F00">
        <w:rPr>
          <w:spacing w:val="0"/>
          <w:lang w:eastAsia="ru-RU" w:bidi="ru-RU"/>
        </w:rPr>
        <w:t>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460F00" w:rsidRDefault="00460F00" w:rsidP="00460F00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2F748F" w:rsidRDefault="002F748F" w:rsidP="002F748F">
      <w:pPr>
        <w:spacing w:line="276" w:lineRule="auto"/>
        <w:ind w:firstLine="760"/>
      </w:pPr>
      <w:r>
        <w:rPr>
          <w:b/>
          <w:spacing w:val="0"/>
          <w:lang w:eastAsia="ru-RU" w:bidi="ru-RU"/>
        </w:rPr>
        <w:t xml:space="preserve">Вопрос №1 </w:t>
      </w:r>
      <w:r>
        <w:rPr>
          <w:spacing w:val="0"/>
          <w:lang w:eastAsia="ru-RU" w:bidi="ru-RU"/>
        </w:rPr>
        <w:t>Транспортная документация на автомобильном транспорте. Документация при международных смешанных и комбинированных перевозках.</w:t>
      </w:r>
    </w:p>
    <w:p w:rsidR="002F748F" w:rsidRDefault="002F748F" w:rsidP="002F748F">
      <w:pPr>
        <w:pStyle w:val="21"/>
        <w:shd w:val="clear" w:color="auto" w:fill="auto"/>
        <w:ind w:firstLine="620"/>
        <w:jc w:val="both"/>
        <w:rPr>
          <w:spacing w:val="0"/>
          <w:lang w:eastAsia="ru-RU" w:bidi="ru-RU"/>
        </w:rPr>
      </w:pPr>
    </w:p>
    <w:p w:rsidR="002F748F" w:rsidRPr="00256291" w:rsidRDefault="002F748F" w:rsidP="002F748F">
      <w:pPr>
        <w:pStyle w:val="2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При выполнении перевозок в России такими документами являются путевой лист и товарно-транспортная накладная (ТТН) при перевозке грузов товарного характера (имеющих стоимость).</w:t>
      </w:r>
    </w:p>
    <w:p w:rsidR="002F748F" w:rsidRPr="00256291" w:rsidRDefault="002F748F" w:rsidP="002F748F">
      <w:pPr>
        <w:pStyle w:val="2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rStyle w:val="22"/>
          <w:sz w:val="28"/>
          <w:szCs w:val="28"/>
        </w:rPr>
        <w:t>Путевой лист</w:t>
      </w:r>
      <w:r w:rsidRPr="00256291">
        <w:rPr>
          <w:spacing w:val="0"/>
          <w:sz w:val="28"/>
          <w:szCs w:val="28"/>
          <w:lang w:eastAsia="ru-RU" w:bidi="ru-RU"/>
        </w:rPr>
        <w:t xml:space="preserve"> является основным первичным документом внутреннего характера, определяющим совместно с ТТН показатели для учета работы АТС и водителя, начисления заработной платы водителю и расчета </w:t>
      </w:r>
      <w:r w:rsidRPr="00256291">
        <w:rPr>
          <w:rStyle w:val="2"/>
        </w:rPr>
        <w:t xml:space="preserve">за </w:t>
      </w:r>
      <w:r w:rsidRPr="00256291">
        <w:rPr>
          <w:spacing w:val="0"/>
          <w:sz w:val="28"/>
          <w:szCs w:val="28"/>
          <w:lang w:eastAsia="ru-RU" w:bidi="ru-RU"/>
        </w:rPr>
        <w:t>перевозки.</w:t>
      </w:r>
    </w:p>
    <w:p w:rsidR="002F748F" w:rsidRPr="00256291" w:rsidRDefault="002F748F" w:rsidP="002F748F">
      <w:pPr>
        <w:pStyle w:val="2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Заполнение путевого листа производится должностными лицами автотранспортной организации:</w:t>
      </w:r>
    </w:p>
    <w:p w:rsidR="002F748F" w:rsidRPr="00256291" w:rsidRDefault="002F748F" w:rsidP="002F748F">
      <w:pPr>
        <w:pStyle w:val="21"/>
        <w:numPr>
          <w:ilvl w:val="0"/>
          <w:numId w:val="3"/>
        </w:numPr>
        <w:shd w:val="clear" w:color="auto" w:fill="auto"/>
        <w:tabs>
          <w:tab w:val="left" w:pos="773"/>
        </w:tabs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      </w:t>
      </w:r>
      <w:r w:rsidRPr="00256291">
        <w:rPr>
          <w:spacing w:val="0"/>
          <w:sz w:val="28"/>
          <w:szCs w:val="28"/>
          <w:lang w:eastAsia="ru-RU" w:bidi="ru-RU"/>
        </w:rPr>
        <w:t>до выезда АТС на линию (сведения о водителе, сопровождающих лицах, АТС, времени начала и окончания работы, заказчике пер</w:t>
      </w:r>
      <w:proofErr w:type="gramStart"/>
      <w:r w:rsidRPr="00256291">
        <w:rPr>
          <w:spacing w:val="0"/>
          <w:sz w:val="28"/>
          <w:szCs w:val="28"/>
          <w:lang w:eastAsia="ru-RU" w:bidi="ru-RU"/>
        </w:rPr>
        <w:t>е-</w:t>
      </w:r>
      <w:proofErr w:type="gramEnd"/>
      <w:r w:rsidRPr="00256291">
        <w:rPr>
          <w:spacing w:val="0"/>
          <w:sz w:val="28"/>
          <w:szCs w:val="28"/>
          <w:lang w:eastAsia="ru-RU" w:bidi="ru-RU"/>
        </w:rPr>
        <w:t xml:space="preserve"> возок, планируемом пробеге АТС и движении горючего);</w:t>
      </w:r>
    </w:p>
    <w:p w:rsidR="002F748F" w:rsidRPr="00256291" w:rsidRDefault="002F748F" w:rsidP="002F748F">
      <w:pPr>
        <w:pStyle w:val="21"/>
        <w:numPr>
          <w:ilvl w:val="0"/>
          <w:numId w:val="3"/>
        </w:numPr>
        <w:shd w:val="clear" w:color="auto" w:fill="auto"/>
        <w:tabs>
          <w:tab w:val="left" w:pos="768"/>
        </w:tabs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      </w:t>
      </w:r>
      <w:r w:rsidRPr="00256291">
        <w:rPr>
          <w:spacing w:val="0"/>
          <w:sz w:val="28"/>
          <w:szCs w:val="28"/>
          <w:lang w:eastAsia="ru-RU" w:bidi="ru-RU"/>
        </w:rPr>
        <w:t>на линии (сведения о работе АТС и результаты проверки контролирующими лицами);</w:t>
      </w:r>
    </w:p>
    <w:p w:rsidR="002F748F" w:rsidRPr="00256291" w:rsidRDefault="002F748F" w:rsidP="002F748F">
      <w:pPr>
        <w:pStyle w:val="21"/>
        <w:numPr>
          <w:ilvl w:val="0"/>
          <w:numId w:val="3"/>
        </w:numPr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после возвращения 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в автотранспортную организацию </w:t>
      </w:r>
      <w:r w:rsidRPr="00256291">
        <w:rPr>
          <w:spacing w:val="0"/>
          <w:sz w:val="28"/>
          <w:szCs w:val="28"/>
          <w:lang w:eastAsia="ru-RU" w:bidi="ru-RU"/>
        </w:rPr>
        <w:t xml:space="preserve">сведения </w:t>
      </w:r>
      <w:proofErr w:type="gramStart"/>
      <w:r w:rsidRPr="00256291">
        <w:rPr>
          <w:spacing w:val="0"/>
          <w:sz w:val="28"/>
          <w:szCs w:val="28"/>
          <w:lang w:eastAsia="ru-RU" w:bidi="ru-RU"/>
        </w:rPr>
        <w:t>о</w:t>
      </w:r>
      <w:proofErr w:type="gramEnd"/>
      <w:r w:rsidRPr="00256291">
        <w:rPr>
          <w:spacing w:val="0"/>
          <w:sz w:val="28"/>
          <w:szCs w:val="28"/>
          <w:lang w:eastAsia="ru-RU" w:bidi="ru-RU"/>
        </w:rPr>
        <w:t xml:space="preserve"> фактически выполненной грузоотправителем перевозчику и является основным документом для списания груза грузоотправителем и приема его грузополучателем. Грузоотправитель оформляет отдельную ТТН для каждого грузополучателя не менее</w:t>
      </w:r>
      <w:proofErr w:type="gramStart"/>
      <w:r w:rsidR="00615F0C" w:rsidRPr="00256291">
        <w:rPr>
          <w:spacing w:val="0"/>
          <w:sz w:val="28"/>
          <w:szCs w:val="28"/>
          <w:lang w:eastAsia="ru-RU" w:bidi="ru-RU"/>
        </w:rPr>
        <w:t>,</w:t>
      </w:r>
      <w:proofErr w:type="gramEnd"/>
      <w:r w:rsidRPr="00256291">
        <w:rPr>
          <w:spacing w:val="0"/>
          <w:sz w:val="28"/>
          <w:szCs w:val="28"/>
          <w:lang w:eastAsia="ru-RU" w:bidi="ru-RU"/>
        </w:rPr>
        <w:t xml:space="preserve"> чем в четырех экземплярах: первый остается у грузоотправителя, второй сдается грузополучателю, третий и четвертый поступают в автотранспортную организацию. После выполнени</w:t>
      </w:r>
      <w:r w:rsidRPr="00256291">
        <w:rPr>
          <w:spacing w:val="0"/>
          <w:sz w:val="28"/>
          <w:szCs w:val="28"/>
          <w:lang w:eastAsia="ru-RU" w:bidi="ru-RU"/>
        </w:rPr>
        <w:t>я расчетов по выполненным пере</w:t>
      </w:r>
      <w:r w:rsidRPr="00256291">
        <w:rPr>
          <w:spacing w:val="0"/>
          <w:sz w:val="28"/>
          <w:szCs w:val="28"/>
          <w:lang w:eastAsia="ru-RU" w:bidi="ru-RU"/>
        </w:rPr>
        <w:t>возкам третий экземпляр возвращается грузоотправителю вместе со счетом за перевозку.</w:t>
      </w:r>
    </w:p>
    <w:p w:rsidR="002F748F" w:rsidRPr="00256291" w:rsidRDefault="002F748F" w:rsidP="002F748F">
      <w:pPr>
        <w:pStyle w:val="2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Международные перевозки грузов автомобильным транспортом оформляются </w:t>
      </w:r>
      <w:r w:rsidRPr="00256291">
        <w:rPr>
          <w:rStyle w:val="22"/>
          <w:sz w:val="28"/>
          <w:szCs w:val="28"/>
        </w:rPr>
        <w:t xml:space="preserve">товарно-транспортной накладной </w:t>
      </w:r>
      <w:r w:rsidRPr="00256291">
        <w:rPr>
          <w:rStyle w:val="22"/>
          <w:sz w:val="28"/>
          <w:szCs w:val="28"/>
          <w:lang w:val="en-US" w:bidi="en-US"/>
        </w:rPr>
        <w:t>CMR</w:t>
      </w:r>
      <w:r w:rsidRPr="00256291">
        <w:rPr>
          <w:rStyle w:val="22"/>
          <w:sz w:val="28"/>
          <w:szCs w:val="28"/>
          <w:lang w:bidi="en-US"/>
        </w:rPr>
        <w:t>,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>которая служит доказательством условий договора и удостоверением принятия груза перевозчиком. Форма накладной разработана Международным союзом автомобильного транспорта, определившим ее обязательные и дополни</w:t>
      </w:r>
      <w:r w:rsidRPr="00256291">
        <w:rPr>
          <w:spacing w:val="0"/>
          <w:sz w:val="28"/>
          <w:szCs w:val="28"/>
          <w:lang w:eastAsia="ru-RU" w:bidi="ru-RU"/>
        </w:rPr>
        <w:softHyphen/>
        <w:t>тельные реквизиты.</w:t>
      </w:r>
    </w:p>
    <w:p w:rsidR="00615F0C" w:rsidRPr="00256291" w:rsidRDefault="002F748F" w:rsidP="00256291">
      <w:pPr>
        <w:pStyle w:val="21"/>
        <w:shd w:val="clear" w:color="auto" w:fill="auto"/>
        <w:spacing w:line="276" w:lineRule="auto"/>
        <w:ind w:right="180" w:firstLine="851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Накладная </w:t>
      </w:r>
      <w:r w:rsidRPr="00256291">
        <w:rPr>
          <w:spacing w:val="0"/>
          <w:sz w:val="28"/>
          <w:szCs w:val="28"/>
          <w:lang w:val="en-US" w:bidi="en-US"/>
        </w:rPr>
        <w:t>CMR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 xml:space="preserve">представляет собой бланк, состоящий из </w:t>
      </w:r>
      <w:r w:rsidRPr="00256291">
        <w:rPr>
          <w:spacing w:val="0"/>
          <w:sz w:val="28"/>
          <w:szCs w:val="28"/>
          <w:lang w:eastAsia="ru-RU" w:bidi="ru-RU"/>
        </w:rPr>
        <w:lastRenderedPageBreak/>
        <w:t>двенадцати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 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страниц пустых граф, отпечатанных на </w:t>
      </w:r>
      <w:proofErr w:type="spellStart"/>
      <w:r w:rsidR="00615F0C" w:rsidRPr="00256291">
        <w:rPr>
          <w:spacing w:val="0"/>
          <w:sz w:val="28"/>
          <w:szCs w:val="28"/>
          <w:lang w:eastAsia="ru-RU" w:bidi="ru-RU"/>
        </w:rPr>
        <w:t>самокопирующейся</w:t>
      </w:r>
      <w:proofErr w:type="spellEnd"/>
      <w:r w:rsidR="00615F0C" w:rsidRPr="00256291">
        <w:rPr>
          <w:spacing w:val="0"/>
          <w:sz w:val="28"/>
          <w:szCs w:val="28"/>
          <w:lang w:eastAsia="ru-RU" w:bidi="ru-RU"/>
        </w:rPr>
        <w:t xml:space="preserve"> бумаге. </w:t>
      </w:r>
      <w:proofErr w:type="gramStart"/>
      <w:r w:rsidR="00615F0C" w:rsidRPr="00256291">
        <w:rPr>
          <w:spacing w:val="0"/>
          <w:sz w:val="28"/>
          <w:szCs w:val="28"/>
          <w:lang w:eastAsia="ru-RU" w:bidi="ru-RU"/>
        </w:rPr>
        <w:t>Первые четыре экземпляра (страницы) накладной пронумерованы и определены участни</w:t>
      </w:r>
      <w:r w:rsidR="00615F0C" w:rsidRPr="00256291">
        <w:rPr>
          <w:spacing w:val="0"/>
          <w:sz w:val="28"/>
          <w:szCs w:val="28"/>
          <w:lang w:eastAsia="ru-RU" w:bidi="ru-RU"/>
        </w:rPr>
        <w:t>кам договора перевозки: первый – грузоотправителю, второй – грузополучателю, третий – перевозчику, четвертый –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 для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 расчетов.</w:t>
      </w:r>
      <w:proofErr w:type="gramEnd"/>
      <w:r w:rsidR="00615F0C" w:rsidRPr="00256291">
        <w:rPr>
          <w:spacing w:val="0"/>
          <w:sz w:val="28"/>
          <w:szCs w:val="28"/>
          <w:lang w:eastAsia="ru-RU" w:bidi="ru-RU"/>
        </w:rPr>
        <w:t xml:space="preserve"> Т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олько первые три экземпляра комплекта накладных </w:t>
      </w:r>
      <w:r w:rsidR="00615F0C" w:rsidRPr="00256291">
        <w:rPr>
          <w:spacing w:val="0"/>
          <w:sz w:val="28"/>
          <w:szCs w:val="28"/>
          <w:lang w:val="en-US" w:bidi="en-US"/>
        </w:rPr>
        <w:t>CMR</w:t>
      </w:r>
      <w:r w:rsidR="00615F0C" w:rsidRPr="00256291">
        <w:rPr>
          <w:spacing w:val="0"/>
          <w:sz w:val="28"/>
          <w:szCs w:val="28"/>
          <w:lang w:bidi="en-US"/>
        </w:rPr>
        <w:t xml:space="preserve"> </w:t>
      </w:r>
      <w:r w:rsidR="00615F0C" w:rsidRPr="00256291">
        <w:rPr>
          <w:spacing w:val="0"/>
          <w:sz w:val="28"/>
          <w:szCs w:val="28"/>
          <w:lang w:eastAsia="ru-RU" w:bidi="ru-RU"/>
        </w:rPr>
        <w:t>имеют юридическую силу. Количество после</w:t>
      </w:r>
      <w:r w:rsidR="00256291">
        <w:rPr>
          <w:spacing w:val="0"/>
          <w:sz w:val="28"/>
          <w:szCs w:val="28"/>
          <w:lang w:eastAsia="ru-RU" w:bidi="ru-RU"/>
        </w:rPr>
        <w:t xml:space="preserve">дующих экземпляров, не имеющих </w:t>
      </w:r>
      <w:r w:rsidR="00615F0C" w:rsidRPr="00256291">
        <w:rPr>
          <w:spacing w:val="0"/>
          <w:sz w:val="28"/>
          <w:szCs w:val="28"/>
          <w:lang w:eastAsia="ru-RU" w:bidi="ru-RU"/>
        </w:rPr>
        <w:t xml:space="preserve"> юридической силы, определяется количеством пересекаемых грузом таможенных постов и национальными таможенными процедурами.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pacing w:val="0"/>
          <w:sz w:val="28"/>
          <w:szCs w:val="28"/>
          <w:lang w:eastAsia="ru-RU" w:bidi="ru-RU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В накладной </w:t>
      </w:r>
      <w:r w:rsidRPr="00256291">
        <w:rPr>
          <w:spacing w:val="0"/>
          <w:sz w:val="28"/>
          <w:szCs w:val="28"/>
          <w:lang w:val="en-US" w:bidi="en-US"/>
        </w:rPr>
        <w:t>CMR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 xml:space="preserve">указывают следующие сведения: 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 </w:t>
      </w:r>
      <w:r w:rsidRPr="00256291">
        <w:rPr>
          <w:spacing w:val="0"/>
          <w:sz w:val="28"/>
          <w:szCs w:val="28"/>
          <w:lang w:eastAsia="ru-RU" w:bidi="ru-RU"/>
        </w:rPr>
        <w:t>место и дата ее составления;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pacing w:val="0"/>
          <w:sz w:val="28"/>
          <w:szCs w:val="28"/>
          <w:lang w:eastAsia="ru-RU" w:bidi="ru-RU"/>
        </w:rPr>
      </w:pPr>
      <w:r w:rsidRPr="00256291">
        <w:rPr>
          <w:spacing w:val="0"/>
          <w:sz w:val="28"/>
          <w:szCs w:val="28"/>
          <w:lang w:eastAsia="ru-RU" w:bidi="ru-RU"/>
        </w:rPr>
        <w:t>- наименование и</w:t>
      </w:r>
      <w:r w:rsidRPr="00256291">
        <w:rPr>
          <w:spacing w:val="0"/>
          <w:sz w:val="28"/>
          <w:szCs w:val="28"/>
          <w:lang w:eastAsia="ru-RU" w:bidi="ru-RU"/>
        </w:rPr>
        <w:t xml:space="preserve"> адрес грузоотправителя; 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наименование и адрес перевозчика;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место и дата приема груза к перевозке и предусмотренное место его сдачи;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наименование и адрес грузополучателя;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обозначение характера груза и способ его упаковки (в случае перевозки ОГ их обозначение);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количество ГМ, их маркировка и номера;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масса груза брутто или выраженное в других единицах измерения количество груза;</w:t>
      </w:r>
    </w:p>
    <w:p w:rsidR="00615F0C" w:rsidRPr="00256291" w:rsidRDefault="00615F0C" w:rsidP="00256291">
      <w:pPr>
        <w:pStyle w:val="21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-</w:t>
      </w:r>
      <w:r w:rsidRPr="00256291">
        <w:rPr>
          <w:spacing w:val="0"/>
          <w:sz w:val="28"/>
          <w:szCs w:val="28"/>
          <w:lang w:eastAsia="ru-RU" w:bidi="ru-RU"/>
        </w:rPr>
        <w:t xml:space="preserve"> перечень прилагаемых к накладной документов, к которым относятся счет-фактура, отгрузочная спецификация, сертификат качества (если грузы имеют промышленное происхождение), ветеринарный сертификат (если грузы имеют животное происхождение), карантинный сертификат (если грузы имеют раститель</w:t>
      </w:r>
      <w:r w:rsidRPr="00256291">
        <w:rPr>
          <w:spacing w:val="0"/>
          <w:sz w:val="28"/>
          <w:szCs w:val="28"/>
          <w:lang w:eastAsia="ru-RU" w:bidi="ru-RU"/>
        </w:rPr>
        <w:t>ное происхождение), сертификат</w:t>
      </w:r>
      <w:r w:rsidRPr="00256291">
        <w:rPr>
          <w:spacing w:val="0"/>
          <w:sz w:val="28"/>
          <w:szCs w:val="28"/>
          <w:lang w:eastAsia="ru-RU" w:bidi="ru-RU"/>
        </w:rPr>
        <w:t xml:space="preserve"> происхождения товара, акт загрузки;</w:t>
      </w:r>
    </w:p>
    <w:p w:rsidR="00615F0C" w:rsidRPr="00256291" w:rsidRDefault="00615F0C" w:rsidP="00256291">
      <w:pPr>
        <w:pStyle w:val="21"/>
        <w:shd w:val="clear" w:color="auto" w:fill="auto"/>
        <w:tabs>
          <w:tab w:val="left" w:pos="759"/>
        </w:tabs>
        <w:spacing w:line="276" w:lineRule="auto"/>
        <w:ind w:right="180" w:firstLine="567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связанные с перевозкой расходы (провозная плата, дополнительные расходы, таможенные пошлины и сборы), прочие издержки с момента заключения договора до сдачи груза получателю;</w:t>
      </w:r>
    </w:p>
    <w:p w:rsidR="00615F0C" w:rsidRPr="00256291" w:rsidRDefault="00615F0C" w:rsidP="00256291">
      <w:pPr>
        <w:pStyle w:val="21"/>
        <w:shd w:val="clear" w:color="auto" w:fill="auto"/>
        <w:spacing w:line="276" w:lineRule="auto"/>
        <w:ind w:right="180" w:firstLine="567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указания, требуемые для выполнения таможенных и других формальностей;</w:t>
      </w:r>
    </w:p>
    <w:p w:rsidR="00615F0C" w:rsidRPr="00256291" w:rsidRDefault="00615F0C" w:rsidP="00256291">
      <w:pPr>
        <w:pStyle w:val="21"/>
        <w:shd w:val="clear" w:color="auto" w:fill="auto"/>
        <w:tabs>
          <w:tab w:val="left" w:pos="759"/>
        </w:tabs>
        <w:spacing w:line="276" w:lineRule="auto"/>
        <w:ind w:right="180" w:firstLine="567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-  </w:t>
      </w:r>
      <w:r w:rsidRPr="00256291">
        <w:rPr>
          <w:spacing w:val="0"/>
          <w:sz w:val="28"/>
          <w:szCs w:val="28"/>
          <w:lang w:eastAsia="ru-RU" w:bidi="ru-RU"/>
        </w:rPr>
        <w:t>указания, что перевозка производится независимо от всякой оговорки с соблюдением порядка, установленного условиями договора перевозки (если накладная не содержит такого указания, перевозчик отвечает за все расходы и убытки, которые могут быть причинены грузовладельцу вследствие такого упущения).</w:t>
      </w:r>
    </w:p>
    <w:p w:rsidR="00615F0C" w:rsidRDefault="00615F0C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pacing w:val="0"/>
          <w:sz w:val="28"/>
          <w:szCs w:val="28"/>
          <w:lang w:eastAsia="ru-RU" w:bidi="ru-RU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Перевозчик, который не выполнил указания или выполнил их, не потребовав представления ему первого экземпляра накладной </w:t>
      </w:r>
      <w:r w:rsidRPr="00256291">
        <w:rPr>
          <w:spacing w:val="0"/>
          <w:sz w:val="28"/>
          <w:szCs w:val="28"/>
          <w:lang w:val="en-US" w:bidi="en-US"/>
        </w:rPr>
        <w:t>CMR</w:t>
      </w:r>
      <w:r w:rsidRPr="00256291">
        <w:rPr>
          <w:spacing w:val="0"/>
          <w:sz w:val="28"/>
          <w:szCs w:val="28"/>
          <w:lang w:bidi="en-US"/>
        </w:rPr>
        <w:t xml:space="preserve">, </w:t>
      </w:r>
      <w:r w:rsidRPr="00256291">
        <w:rPr>
          <w:spacing w:val="0"/>
          <w:sz w:val="28"/>
          <w:szCs w:val="28"/>
          <w:lang w:eastAsia="ru-RU" w:bidi="ru-RU"/>
        </w:rPr>
        <w:t xml:space="preserve">несет ответственность перед грузовладельцем за нанесенный таким образом </w:t>
      </w:r>
      <w:r w:rsidRPr="00256291">
        <w:rPr>
          <w:spacing w:val="0"/>
          <w:sz w:val="28"/>
          <w:szCs w:val="28"/>
          <w:lang w:eastAsia="ru-RU" w:bidi="ru-RU"/>
        </w:rPr>
        <w:lastRenderedPageBreak/>
        <w:t xml:space="preserve">ущерб. По прибытии на место назначения грузополучатель делает отметку о принятии груза в третьем экземпляре накладной </w:t>
      </w:r>
      <w:r w:rsidRPr="00256291">
        <w:rPr>
          <w:spacing w:val="0"/>
          <w:sz w:val="28"/>
          <w:szCs w:val="28"/>
          <w:lang w:val="en-US" w:bidi="en-US"/>
        </w:rPr>
        <w:t>CMR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>и одновременно имеет право требовать передачи ему второго экземпляра. С выдачей груза получателю в пункте назначения обязательство перевозчика считается выполненным.</w:t>
      </w:r>
    </w:p>
    <w:p w:rsidR="00256291" w:rsidRDefault="00256291" w:rsidP="00256291">
      <w:pPr>
        <w:pStyle w:val="21"/>
        <w:shd w:val="clear" w:color="auto" w:fill="auto"/>
        <w:spacing w:line="276" w:lineRule="auto"/>
        <w:ind w:right="180" w:firstLine="600"/>
        <w:jc w:val="both"/>
        <w:rPr>
          <w:spacing w:val="0"/>
          <w:sz w:val="28"/>
          <w:szCs w:val="28"/>
          <w:lang w:eastAsia="ru-RU" w:bidi="ru-RU"/>
        </w:rPr>
      </w:pPr>
    </w:p>
    <w:p w:rsidR="00256291" w:rsidRPr="00256291" w:rsidRDefault="00256291" w:rsidP="00256291">
      <w:pPr>
        <w:pStyle w:val="24"/>
        <w:shd w:val="clear" w:color="auto" w:fill="auto"/>
        <w:spacing w:before="0" w:after="0" w:line="276" w:lineRule="auto"/>
        <w:ind w:firstLine="600"/>
        <w:jc w:val="both"/>
        <w:rPr>
          <w:sz w:val="28"/>
          <w:szCs w:val="28"/>
        </w:rPr>
      </w:pPr>
      <w:bookmarkStart w:id="2" w:name="bookmark3"/>
      <w:r w:rsidRPr="00256291">
        <w:rPr>
          <w:spacing w:val="0"/>
          <w:sz w:val="28"/>
          <w:szCs w:val="28"/>
          <w:lang w:eastAsia="ru-RU" w:bidi="ru-RU"/>
        </w:rPr>
        <w:t>Документация при международных смешанных и комбинированных перевозках</w:t>
      </w:r>
      <w:bookmarkEnd w:id="2"/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Особенностью перевозок грузов в смешанном сообщении является то, что перевозки осуществляются по единому перевозочному документу, составленному на весь путь следования, хотя в таких перевозках участвуют несколько видов транспорта. Правовые отношения, участниками которых являются транспортные организации других видов транспорта, участвующие в перевозке в качестве контрагентов, возникают на основании единого договора перевозки, который заключает грузоотправитель с транспортной или экспеди</w:t>
      </w:r>
      <w:r>
        <w:rPr>
          <w:spacing w:val="0"/>
          <w:sz w:val="28"/>
          <w:szCs w:val="28"/>
          <w:lang w:eastAsia="ru-RU" w:bidi="ru-RU"/>
        </w:rPr>
        <w:t>ционной организацией, принимаю</w:t>
      </w:r>
      <w:r w:rsidRPr="00256291">
        <w:rPr>
          <w:spacing w:val="0"/>
          <w:sz w:val="28"/>
          <w:szCs w:val="28"/>
          <w:lang w:eastAsia="ru-RU" w:bidi="ru-RU"/>
        </w:rPr>
        <w:t>щей груз к перевозке.</w:t>
      </w:r>
    </w:p>
    <w:p w:rsidR="00256291" w:rsidRPr="00256291" w:rsidRDefault="00256291" w:rsidP="00256291">
      <w:pPr>
        <w:pStyle w:val="21"/>
        <w:shd w:val="clear" w:color="auto" w:fill="auto"/>
        <w:spacing w:after="56" w:line="276" w:lineRule="auto"/>
        <w:ind w:firstLine="600"/>
        <w:jc w:val="both"/>
        <w:rPr>
          <w:sz w:val="28"/>
          <w:szCs w:val="28"/>
        </w:rPr>
      </w:pPr>
      <w:proofErr w:type="gramStart"/>
      <w:r w:rsidRPr="00256291">
        <w:rPr>
          <w:spacing w:val="0"/>
          <w:sz w:val="28"/>
          <w:szCs w:val="28"/>
          <w:lang w:eastAsia="ru-RU" w:bidi="ru-RU"/>
        </w:rPr>
        <w:t>Впервые вопрос создания унифицированных норм при между на</w:t>
      </w:r>
      <w:r w:rsidRPr="00256291">
        <w:rPr>
          <w:spacing w:val="0"/>
          <w:sz w:val="28"/>
          <w:szCs w:val="28"/>
          <w:lang w:eastAsia="ru-RU" w:bidi="ru-RU"/>
        </w:rPr>
        <w:softHyphen/>
        <w:t>родных перевозках грузов в смешанном сообщении рассматривался на Стокгольмской конференции Международной торговой палаты в 1927 г. В Конвенции ООН о международной смешанной перевозке грузов, под</w:t>
      </w:r>
      <w:r w:rsidRPr="00256291">
        <w:rPr>
          <w:spacing w:val="0"/>
          <w:sz w:val="28"/>
          <w:szCs w:val="28"/>
          <w:lang w:eastAsia="ru-RU" w:bidi="ru-RU"/>
        </w:rPr>
        <w:softHyphen/>
        <w:t>писанной в 1980 г., определены понят</w:t>
      </w:r>
      <w:r>
        <w:rPr>
          <w:spacing w:val="0"/>
          <w:sz w:val="28"/>
          <w:szCs w:val="28"/>
          <w:lang w:eastAsia="ru-RU" w:bidi="ru-RU"/>
        </w:rPr>
        <w:t>ия договора и оператора смешан</w:t>
      </w:r>
      <w:r w:rsidRPr="00256291">
        <w:rPr>
          <w:spacing w:val="0"/>
          <w:sz w:val="28"/>
          <w:szCs w:val="28"/>
          <w:lang w:eastAsia="ru-RU" w:bidi="ru-RU"/>
        </w:rPr>
        <w:t>ной перевозки, содержание документа смешанной перевозки, порядок его выдачи, оговорки и его доказательная сила.</w:t>
      </w:r>
      <w:proofErr w:type="gramEnd"/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rStyle w:val="22"/>
          <w:b/>
          <w:sz w:val="28"/>
          <w:szCs w:val="28"/>
        </w:rPr>
        <w:t>Документ смешанной перевозки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256291">
        <w:rPr>
          <w:spacing w:val="0"/>
          <w:sz w:val="28"/>
          <w:szCs w:val="28"/>
          <w:lang w:eastAsia="ru-RU" w:bidi="ru-RU"/>
        </w:rPr>
        <w:t xml:space="preserve"> товарораспорядительный документ, который является распиской в получении груза и подтверждает наличие договора смешанной перевозки. В соответствии с Конвенцией ООН о международных смешанных перевозках документ смешанной перевозки должен содержать следующие данные: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общий характер груза, маркировочные знаки, масса груза, брутто и его количество, тип упаковки;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внешнее состояние груза;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наименование и основное место деятельности оператора смешанной перевозки;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наименование грузоотправителя или грузополучателя (если он назван грузоотправителем);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место и дата принятия оператором груза в свое ведение; место и дата доставки груза;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 xml:space="preserve">указание, что документ является оборотным или необоротным; место и дата выдачи документа смешанной перевозки; количество оригиналов </w:t>
      </w:r>
      <w:r w:rsidRPr="00256291">
        <w:rPr>
          <w:spacing w:val="0"/>
          <w:sz w:val="28"/>
          <w:szCs w:val="28"/>
          <w:lang w:eastAsia="ru-RU" w:bidi="ru-RU"/>
        </w:rPr>
        <w:lastRenderedPageBreak/>
        <w:t>документа смешанной перевозки; провозные платежи, подлежащие уплате грузополучателем, и провозные платежи каждого вида транспорта;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указание валют, в которых про</w:t>
      </w:r>
      <w:r>
        <w:rPr>
          <w:spacing w:val="0"/>
          <w:sz w:val="28"/>
          <w:szCs w:val="28"/>
          <w:lang w:eastAsia="ru-RU" w:bidi="ru-RU"/>
        </w:rPr>
        <w:t>изводится уплата провозных плат;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маршрут перевозки, используемые виды транспорта и места перевозки груза;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условия перевозки</w:t>
      </w:r>
      <w:r>
        <w:rPr>
          <w:spacing w:val="0"/>
          <w:sz w:val="28"/>
          <w:szCs w:val="28"/>
          <w:lang w:eastAsia="ru-RU" w:bidi="ru-RU"/>
        </w:rPr>
        <w:t>;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eastAsia="ru-RU" w:bidi="ru-RU"/>
        </w:rPr>
        <w:t>у</w:t>
      </w:r>
      <w:r>
        <w:rPr>
          <w:spacing w:val="0"/>
          <w:sz w:val="28"/>
          <w:szCs w:val="28"/>
          <w:lang w:eastAsia="ru-RU" w:bidi="ru-RU"/>
        </w:rPr>
        <w:t>словия страхования и любые друг</w:t>
      </w:r>
      <w:r w:rsidRPr="00256291">
        <w:rPr>
          <w:spacing w:val="0"/>
          <w:sz w:val="28"/>
          <w:szCs w:val="28"/>
          <w:lang w:eastAsia="ru-RU" w:bidi="ru-RU"/>
        </w:rPr>
        <w:t>ие данные, о которых стороны могут договориться и включить в документ, если они не противоречат законам страны, в которой он выдается.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Основная работа по разработке документов, применяемых в смешанной перевозке, ведется ФИАТА и БИМКО. Ими разработаны следующие документы:</w:t>
      </w:r>
    </w:p>
    <w:p w:rsidR="00256291" w:rsidRPr="00256291" w:rsidRDefault="00256291" w:rsidP="00256291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rStyle w:val="25"/>
          <w:b w:val="0"/>
          <w:sz w:val="28"/>
          <w:szCs w:val="28"/>
        </w:rPr>
        <w:t>коносамент смешанной</w:t>
      </w:r>
      <w:r w:rsidRPr="00256291">
        <w:rPr>
          <w:rStyle w:val="25"/>
          <w:sz w:val="28"/>
          <w:szCs w:val="28"/>
        </w:rPr>
        <w:t xml:space="preserve"> </w:t>
      </w:r>
      <w:r w:rsidRPr="00256291">
        <w:rPr>
          <w:rStyle w:val="22"/>
          <w:sz w:val="28"/>
          <w:szCs w:val="28"/>
        </w:rPr>
        <w:t>(</w:t>
      </w:r>
      <w:proofErr w:type="spellStart"/>
      <w:r w:rsidRPr="00256291">
        <w:rPr>
          <w:rStyle w:val="22"/>
          <w:sz w:val="28"/>
          <w:szCs w:val="28"/>
        </w:rPr>
        <w:t>мультимодальной</w:t>
      </w:r>
      <w:proofErr w:type="spellEnd"/>
      <w:r w:rsidRPr="00256291">
        <w:rPr>
          <w:rStyle w:val="22"/>
          <w:sz w:val="28"/>
          <w:szCs w:val="28"/>
        </w:rPr>
        <w:t xml:space="preserve">) перевозки ФИАТА </w:t>
      </w:r>
      <w:r w:rsidRPr="00256291">
        <w:rPr>
          <w:rStyle w:val="2"/>
        </w:rPr>
        <w:t>(</w:t>
      </w:r>
      <w:proofErr w:type="spellStart"/>
      <w:r w:rsidRPr="00256291">
        <w:rPr>
          <w:rStyle w:val="2"/>
        </w:rPr>
        <w:t>Negotiable</w:t>
      </w:r>
      <w:proofErr w:type="spellEnd"/>
      <w:r w:rsidRPr="00256291">
        <w:rPr>
          <w:rStyle w:val="2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FIATA</w:t>
      </w:r>
      <w:r w:rsidRPr="00256291">
        <w:rPr>
          <w:spacing w:val="0"/>
          <w:sz w:val="28"/>
          <w:szCs w:val="28"/>
          <w:lang w:bidi="en-US"/>
        </w:rPr>
        <w:t xml:space="preserve"> </w:t>
      </w:r>
      <w:proofErr w:type="spellStart"/>
      <w:r w:rsidRPr="00256291">
        <w:rPr>
          <w:rStyle w:val="2"/>
        </w:rPr>
        <w:t>Multimodal</w:t>
      </w:r>
      <w:proofErr w:type="spellEnd"/>
      <w:r w:rsidRPr="00256291">
        <w:rPr>
          <w:rStyle w:val="2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Transport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Bill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of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Lading</w:t>
      </w:r>
      <w:r>
        <w:rPr>
          <w:spacing w:val="0"/>
          <w:sz w:val="28"/>
          <w:szCs w:val="28"/>
          <w:lang w:bidi="en-US"/>
        </w:rPr>
        <w:t xml:space="preserve"> –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FBL</w:t>
      </w:r>
      <w:r w:rsidRPr="00256291">
        <w:rPr>
          <w:spacing w:val="0"/>
          <w:sz w:val="28"/>
          <w:szCs w:val="28"/>
          <w:lang w:bidi="en-US"/>
        </w:rPr>
        <w:t xml:space="preserve">), </w:t>
      </w:r>
      <w:r w:rsidRPr="00256291">
        <w:rPr>
          <w:spacing w:val="0"/>
          <w:sz w:val="28"/>
          <w:szCs w:val="28"/>
          <w:lang w:eastAsia="ru-RU" w:bidi="ru-RU"/>
        </w:rPr>
        <w:t>который предназначен для использования экспедиторами, выступающими в роли оператора смешанной перевозки. Экспедитор, который выдает коносамент ФИАТА, является ответственным и за товары, и за их доставку грузополучателю, т.е. за выполнение перевозки. Таким образом, экспедитор берет на себя ответственность за всех перевозчиков и третьих лиц, привлеченных им для исполнения своих обязательств по договору. Разрешение на применение коносамента ФИАТА выдается секретариатом ФИАТА;</w:t>
      </w:r>
    </w:p>
    <w:p w:rsidR="00256291" w:rsidRPr="00256291" w:rsidRDefault="00256291" w:rsidP="00256291">
      <w:pPr>
        <w:pStyle w:val="21"/>
        <w:numPr>
          <w:ilvl w:val="0"/>
          <w:numId w:val="5"/>
        </w:numPr>
        <w:shd w:val="clear" w:color="auto" w:fill="auto"/>
        <w:tabs>
          <w:tab w:val="left" w:pos="811"/>
        </w:tabs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rStyle w:val="22"/>
          <w:sz w:val="28"/>
          <w:szCs w:val="28"/>
        </w:rPr>
        <w:t>необоротная накладная смешанной перевозки</w:t>
      </w:r>
      <w:r w:rsidRPr="00256291">
        <w:rPr>
          <w:spacing w:val="0"/>
          <w:sz w:val="28"/>
          <w:szCs w:val="28"/>
          <w:lang w:eastAsia="ru-RU" w:bidi="ru-RU"/>
        </w:rPr>
        <w:t xml:space="preserve"> </w:t>
      </w:r>
      <w:r w:rsidRPr="00256291">
        <w:rPr>
          <w:spacing w:val="0"/>
          <w:sz w:val="28"/>
          <w:szCs w:val="28"/>
          <w:lang w:bidi="en-US"/>
        </w:rPr>
        <w:t>(</w:t>
      </w:r>
      <w:r w:rsidRPr="00256291">
        <w:rPr>
          <w:spacing w:val="0"/>
          <w:sz w:val="28"/>
          <w:szCs w:val="28"/>
          <w:lang w:val="en-US" w:bidi="en-US"/>
        </w:rPr>
        <w:t>FIATA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Way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Bill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 xml:space="preserve">- </w:t>
      </w:r>
      <w:r w:rsidRPr="00256291">
        <w:rPr>
          <w:spacing w:val="0"/>
          <w:sz w:val="28"/>
          <w:szCs w:val="28"/>
          <w:lang w:val="en-US" w:bidi="en-US"/>
        </w:rPr>
        <w:t>FWB</w:t>
      </w:r>
      <w:r w:rsidRPr="00256291">
        <w:rPr>
          <w:spacing w:val="0"/>
          <w:sz w:val="28"/>
          <w:szCs w:val="28"/>
          <w:lang w:bidi="en-US"/>
        </w:rPr>
        <w:t xml:space="preserve">) </w:t>
      </w:r>
      <w:r>
        <w:rPr>
          <w:spacing w:val="0"/>
          <w:sz w:val="28"/>
          <w:szCs w:val="28"/>
          <w:lang w:eastAsia="ru-RU" w:bidi="ru-RU"/>
        </w:rPr>
        <w:t>–</w:t>
      </w:r>
      <w:r w:rsidRPr="00256291">
        <w:rPr>
          <w:spacing w:val="0"/>
          <w:sz w:val="28"/>
          <w:szCs w:val="28"/>
          <w:lang w:eastAsia="ru-RU" w:bidi="ru-RU"/>
        </w:rPr>
        <w:t xml:space="preserve"> документ, разработанный ФИАТА и предназначенный для использования экспедиторами в качестве удостоверения заключения договора смешанной перевозки;</w:t>
      </w:r>
    </w:p>
    <w:p w:rsidR="00256291" w:rsidRPr="00256291" w:rsidRDefault="009A2D1E" w:rsidP="00256291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spacing w:line="276" w:lineRule="auto"/>
        <w:ind w:firstLine="600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СОМВЮОС –</w:t>
      </w:r>
      <w:r w:rsidR="00256291" w:rsidRPr="00256291">
        <w:rPr>
          <w:spacing w:val="0"/>
          <w:sz w:val="28"/>
          <w:szCs w:val="28"/>
          <w:lang w:eastAsia="ru-RU" w:bidi="ru-RU"/>
        </w:rPr>
        <w:t xml:space="preserve"> документ, разработанный БИМКО; как правило, используется оператором смешанной перевозки, эксплуатирующим морские суда </w:t>
      </w:r>
      <w:r w:rsidR="00256291" w:rsidRPr="00256291">
        <w:rPr>
          <w:spacing w:val="0"/>
          <w:sz w:val="28"/>
          <w:szCs w:val="28"/>
          <w:lang w:bidi="en-US"/>
        </w:rPr>
        <w:t>(</w:t>
      </w:r>
      <w:r w:rsidR="00256291" w:rsidRPr="00256291">
        <w:rPr>
          <w:spacing w:val="0"/>
          <w:sz w:val="28"/>
          <w:szCs w:val="28"/>
          <w:lang w:val="en-US" w:bidi="en-US"/>
        </w:rPr>
        <w:t>Vessel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Operator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Multimodal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Transport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Operator</w:t>
      </w:r>
      <w:r>
        <w:rPr>
          <w:spacing w:val="0"/>
          <w:sz w:val="28"/>
          <w:szCs w:val="28"/>
          <w:lang w:bidi="en-US"/>
        </w:rPr>
        <w:t xml:space="preserve"> –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VO</w:t>
      </w:r>
      <w:r w:rsidR="00256291" w:rsidRPr="00256291">
        <w:rPr>
          <w:spacing w:val="0"/>
          <w:sz w:val="28"/>
          <w:szCs w:val="28"/>
          <w:lang w:bidi="en-US"/>
        </w:rPr>
        <w:t xml:space="preserve"> </w:t>
      </w:r>
      <w:r w:rsidR="00256291" w:rsidRPr="00256291">
        <w:rPr>
          <w:spacing w:val="0"/>
          <w:sz w:val="28"/>
          <w:szCs w:val="28"/>
          <w:lang w:val="en-US" w:bidi="en-US"/>
        </w:rPr>
        <w:t>MTO</w:t>
      </w:r>
      <w:r w:rsidR="00256291" w:rsidRPr="00256291">
        <w:rPr>
          <w:spacing w:val="0"/>
          <w:sz w:val="28"/>
          <w:szCs w:val="28"/>
          <w:lang w:bidi="en-US"/>
        </w:rPr>
        <w:t>);</w:t>
      </w:r>
    </w:p>
    <w:p w:rsidR="00256291" w:rsidRPr="00256291" w:rsidRDefault="00256291" w:rsidP="00256291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rStyle w:val="22"/>
          <w:sz w:val="28"/>
          <w:szCs w:val="28"/>
          <w:lang w:val="en-US" w:bidi="en-US"/>
        </w:rPr>
        <w:t>MULTIDOC</w:t>
      </w:r>
      <w:r w:rsidR="009A2D1E">
        <w:rPr>
          <w:spacing w:val="0"/>
          <w:sz w:val="28"/>
          <w:szCs w:val="28"/>
          <w:lang w:bidi="en-US"/>
        </w:rPr>
        <w:t xml:space="preserve"> –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>документ, разработанный Конференцией ООН по торговле и развитию (ЮНКТАД), чтобы способствовать внедрению: в практику Конвенции ООН о международных смешанных перевозках грузов. Документ включает в себя положения об ответственности, со</w:t>
      </w:r>
      <w:r w:rsidRPr="00256291">
        <w:rPr>
          <w:spacing w:val="0"/>
          <w:sz w:val="28"/>
          <w:szCs w:val="28"/>
          <w:lang w:eastAsia="ru-RU" w:bidi="ru-RU"/>
        </w:rPr>
        <w:softHyphen/>
        <w:t>держащиеся в Конвенции.</w:t>
      </w:r>
    </w:p>
    <w:p w:rsidR="00256291" w:rsidRPr="00256291" w:rsidRDefault="00256291" w:rsidP="00256291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 xml:space="preserve">По своему содержанию документы СОМВЮОС и </w:t>
      </w:r>
      <w:r w:rsidRPr="00256291">
        <w:rPr>
          <w:spacing w:val="0"/>
          <w:sz w:val="28"/>
          <w:szCs w:val="28"/>
          <w:lang w:val="en-US" w:bidi="en-US"/>
        </w:rPr>
        <w:t>FBL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 xml:space="preserve">примерно идентичны, однако </w:t>
      </w:r>
      <w:proofErr w:type="gramStart"/>
      <w:r w:rsidRPr="00256291">
        <w:rPr>
          <w:spacing w:val="0"/>
          <w:sz w:val="28"/>
          <w:szCs w:val="28"/>
          <w:lang w:eastAsia="ru-RU" w:bidi="ru-RU"/>
        </w:rPr>
        <w:t>последний</w:t>
      </w:r>
      <w:proofErr w:type="gramEnd"/>
      <w:r w:rsidRPr="00256291">
        <w:rPr>
          <w:spacing w:val="0"/>
          <w:sz w:val="28"/>
          <w:szCs w:val="28"/>
          <w:lang w:eastAsia="ru-RU" w:bidi="ru-RU"/>
        </w:rPr>
        <w:t xml:space="preserve"> в большей степени отражает интересы грузоотправителей. Ордерный и оборотный характер этих документов, одобрение Международной торговой палатой, принятие банками в качестве расчетных документов, признанный авторитет разработавших их </w:t>
      </w:r>
      <w:r w:rsidRPr="00256291">
        <w:rPr>
          <w:spacing w:val="0"/>
          <w:sz w:val="28"/>
          <w:szCs w:val="28"/>
          <w:lang w:eastAsia="ru-RU" w:bidi="ru-RU"/>
        </w:rPr>
        <w:lastRenderedPageBreak/>
        <w:t xml:space="preserve">организаций позволяют применять оба этих документа в широких масштабах в качестве договоров перевозки грузов по варианту «от двери до двери». Коносаменты перевозок грузов в смешанном </w:t>
      </w:r>
      <w:r w:rsidR="009A2D1E">
        <w:rPr>
          <w:spacing w:val="0"/>
          <w:sz w:val="28"/>
          <w:szCs w:val="28"/>
          <w:lang w:eastAsia="ru-RU" w:bidi="ru-RU"/>
        </w:rPr>
        <w:t>сообщении предусматривают в свои</w:t>
      </w:r>
      <w:r w:rsidRPr="00256291">
        <w:rPr>
          <w:spacing w:val="0"/>
          <w:sz w:val="28"/>
          <w:szCs w:val="28"/>
          <w:lang w:eastAsia="ru-RU" w:bidi="ru-RU"/>
        </w:rPr>
        <w:t>х условиях возможность их использования и при перевозке одним видом</w:t>
      </w:r>
    </w:p>
    <w:p w:rsidR="00256291" w:rsidRPr="00256291" w:rsidRDefault="00256291" w:rsidP="00256291">
      <w:pPr>
        <w:pStyle w:val="21"/>
        <w:shd w:val="clear" w:color="auto" w:fill="auto"/>
        <w:spacing w:after="3" w:line="276" w:lineRule="auto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транспорта.</w:t>
      </w:r>
    </w:p>
    <w:p w:rsidR="00256291" w:rsidRPr="00256291" w:rsidRDefault="00256291" w:rsidP="00256291">
      <w:pPr>
        <w:pStyle w:val="21"/>
        <w:shd w:val="clear" w:color="auto" w:fill="auto"/>
        <w:spacing w:after="116" w:line="276" w:lineRule="auto"/>
        <w:ind w:firstLine="600"/>
        <w:jc w:val="both"/>
        <w:rPr>
          <w:sz w:val="28"/>
          <w:szCs w:val="28"/>
        </w:rPr>
      </w:pPr>
      <w:r w:rsidRPr="00256291">
        <w:rPr>
          <w:spacing w:val="0"/>
          <w:sz w:val="28"/>
          <w:szCs w:val="28"/>
          <w:lang w:eastAsia="ru-RU" w:bidi="ru-RU"/>
        </w:rPr>
        <w:t>Кроме вышеперечисленных документов при осуществлении смешанных перевозок в международном сообщении используют документы, одобренные национальными ассоциациями экспедиторов для использования входящими в них экспедиционными организациями</w:t>
      </w:r>
      <w:r w:rsidR="009A2D1E">
        <w:rPr>
          <w:spacing w:val="0"/>
          <w:sz w:val="28"/>
          <w:szCs w:val="28"/>
          <w:lang w:eastAsia="ru-RU" w:bidi="ru-RU"/>
        </w:rPr>
        <w:t>.</w:t>
      </w:r>
    </w:p>
    <w:p w:rsidR="009A2D1E" w:rsidRPr="009A2D1E" w:rsidRDefault="00256291" w:rsidP="009A2D1E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256291">
        <w:rPr>
          <w:rStyle w:val="22"/>
          <w:sz w:val="28"/>
          <w:szCs w:val="28"/>
        </w:rPr>
        <w:t>Экспедиторское поручение</w:t>
      </w:r>
      <w:r w:rsidRPr="00256291">
        <w:rPr>
          <w:spacing w:val="0"/>
          <w:sz w:val="28"/>
          <w:szCs w:val="28"/>
          <w:lang w:eastAsia="ru-RU" w:bidi="ru-RU"/>
        </w:rPr>
        <w:t xml:space="preserve"> ФИАТА </w:t>
      </w:r>
      <w:r w:rsidRPr="00256291">
        <w:rPr>
          <w:spacing w:val="0"/>
          <w:sz w:val="28"/>
          <w:szCs w:val="28"/>
          <w:lang w:bidi="en-US"/>
        </w:rPr>
        <w:t>(</w:t>
      </w:r>
      <w:r w:rsidRPr="00256291">
        <w:rPr>
          <w:spacing w:val="0"/>
          <w:sz w:val="28"/>
          <w:szCs w:val="28"/>
          <w:lang w:val="en-US" w:bidi="en-US"/>
        </w:rPr>
        <w:t>FIATA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Forwarding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Instructions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="009A2D1E">
        <w:rPr>
          <w:spacing w:val="0"/>
          <w:sz w:val="28"/>
          <w:szCs w:val="28"/>
          <w:lang w:eastAsia="ru-RU" w:bidi="ru-RU"/>
        </w:rPr>
        <w:t>–</w:t>
      </w:r>
      <w:r w:rsidRPr="00256291">
        <w:rPr>
          <w:spacing w:val="0"/>
          <w:sz w:val="28"/>
          <w:szCs w:val="28"/>
          <w:lang w:eastAsia="ru-RU" w:bidi="ru-RU"/>
        </w:rPr>
        <w:t xml:space="preserve"> </w:t>
      </w:r>
      <w:r w:rsidRPr="00256291">
        <w:rPr>
          <w:spacing w:val="0"/>
          <w:sz w:val="28"/>
          <w:szCs w:val="28"/>
          <w:lang w:val="en-US" w:bidi="en-US"/>
        </w:rPr>
        <w:t>FFI</w:t>
      </w:r>
      <w:r w:rsidR="009A2D1E">
        <w:rPr>
          <w:spacing w:val="0"/>
          <w:sz w:val="28"/>
          <w:szCs w:val="28"/>
          <w:lang w:bidi="en-US"/>
        </w:rPr>
        <w:t>) –</w:t>
      </w:r>
      <w:r w:rsidRPr="00256291">
        <w:rPr>
          <w:spacing w:val="0"/>
          <w:sz w:val="28"/>
          <w:szCs w:val="28"/>
          <w:lang w:bidi="en-US"/>
        </w:rPr>
        <w:t xml:space="preserve"> </w:t>
      </w:r>
      <w:r w:rsidRPr="00256291">
        <w:rPr>
          <w:spacing w:val="0"/>
          <w:sz w:val="28"/>
          <w:szCs w:val="28"/>
          <w:lang w:eastAsia="ru-RU" w:bidi="ru-RU"/>
        </w:rPr>
        <w:t>документ, предназначенный для того, чтобы зафиксировать инструкции, полученные экспедитором от своего клиента. Экспедиторское поручение содержит условие продажи товара, условие страхового договора, инструкции по обращению с грузом, сведения о грузе, подлежащем</w:t>
      </w:r>
      <w:r w:rsidR="009A2D1E" w:rsidRPr="009A2D1E">
        <w:rPr>
          <w:spacing w:val="0"/>
          <w:lang w:eastAsia="ru-RU" w:bidi="ru-RU"/>
        </w:rPr>
        <w:t xml:space="preserve"> </w:t>
      </w:r>
      <w:r w:rsidR="009A2D1E" w:rsidRPr="009A2D1E">
        <w:rPr>
          <w:spacing w:val="0"/>
          <w:sz w:val="28"/>
          <w:szCs w:val="28"/>
          <w:lang w:eastAsia="ru-RU" w:bidi="ru-RU"/>
        </w:rPr>
        <w:t>доставке, страну происхождения товара, условия документарного аккредитива. Экспедиторское поручение разработано ФИАТА в соответствии с правилами стандартизации документов на международной основе.</w:t>
      </w:r>
    </w:p>
    <w:p w:rsidR="009A2D1E" w:rsidRPr="009A2D1E" w:rsidRDefault="009A2D1E" w:rsidP="009A2D1E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9A2D1E">
        <w:rPr>
          <w:rStyle w:val="22"/>
          <w:sz w:val="28"/>
          <w:szCs w:val="28"/>
        </w:rPr>
        <w:t>Экспедиторская расписка о приеме груза</w:t>
      </w:r>
      <w:r w:rsidRPr="009A2D1E">
        <w:rPr>
          <w:spacing w:val="0"/>
          <w:sz w:val="28"/>
          <w:szCs w:val="28"/>
          <w:lang w:eastAsia="ru-RU" w:bidi="ru-RU"/>
        </w:rPr>
        <w:t xml:space="preserve"> </w:t>
      </w:r>
      <w:r w:rsidRPr="009A2D1E">
        <w:rPr>
          <w:spacing w:val="0"/>
          <w:sz w:val="28"/>
          <w:szCs w:val="28"/>
          <w:lang w:bidi="en-US"/>
        </w:rPr>
        <w:t>(</w:t>
      </w:r>
      <w:r w:rsidRPr="009A2D1E">
        <w:rPr>
          <w:spacing w:val="0"/>
          <w:sz w:val="28"/>
          <w:szCs w:val="28"/>
          <w:lang w:val="en-US" w:bidi="en-US"/>
        </w:rPr>
        <w:t>Forwarders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Certificate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of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Re</w:t>
      </w:r>
      <w:r w:rsidRPr="009A2D1E">
        <w:rPr>
          <w:spacing w:val="0"/>
          <w:sz w:val="28"/>
          <w:szCs w:val="28"/>
          <w:lang w:bidi="en-US"/>
        </w:rPr>
        <w:softHyphen/>
      </w:r>
      <w:proofErr w:type="spellStart"/>
      <w:r w:rsidRPr="009A2D1E">
        <w:rPr>
          <w:spacing w:val="0"/>
          <w:sz w:val="28"/>
          <w:szCs w:val="28"/>
          <w:lang w:val="en-US" w:bidi="en-US"/>
        </w:rPr>
        <w:t>ceipt</w:t>
      </w:r>
      <w:proofErr w:type="spellEnd"/>
      <w:r>
        <w:rPr>
          <w:spacing w:val="0"/>
          <w:sz w:val="28"/>
          <w:szCs w:val="28"/>
          <w:lang w:bidi="en-US"/>
        </w:rPr>
        <w:t xml:space="preserve"> –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FIATA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FCR</w:t>
      </w:r>
      <w:r w:rsidRPr="009A2D1E">
        <w:rPr>
          <w:spacing w:val="0"/>
          <w:sz w:val="28"/>
          <w:szCs w:val="28"/>
          <w:lang w:bidi="en-US"/>
        </w:rPr>
        <w:t xml:space="preserve">) </w:t>
      </w:r>
      <w:r w:rsidRPr="009A2D1E">
        <w:rPr>
          <w:spacing w:val="0"/>
          <w:sz w:val="28"/>
          <w:szCs w:val="28"/>
          <w:lang w:eastAsia="ru-RU" w:bidi="ru-RU"/>
        </w:rPr>
        <w:t xml:space="preserve">является официальным подтверждением приема строго определенных товаров экспедитором, который несет ответственность за перевозку и доставку груза получателю. Экспедиторская расписка не является оборотным документом и выдается грузоотправителю экспедитором сразу после принятия груза последним. В основном экспедиторскую расписку применяют при продаже товаров на условии </w:t>
      </w:r>
      <w:r w:rsidRPr="009A2D1E">
        <w:rPr>
          <w:spacing w:val="0"/>
          <w:sz w:val="28"/>
          <w:szCs w:val="28"/>
          <w:lang w:val="en-US" w:bidi="en-US"/>
        </w:rPr>
        <w:t>EXW</w:t>
      </w:r>
      <w:r w:rsidRPr="009A2D1E">
        <w:rPr>
          <w:spacing w:val="0"/>
          <w:sz w:val="28"/>
          <w:szCs w:val="28"/>
          <w:lang w:bidi="en-US"/>
        </w:rPr>
        <w:t xml:space="preserve">. </w:t>
      </w:r>
      <w:r w:rsidRPr="009A2D1E">
        <w:rPr>
          <w:spacing w:val="0"/>
          <w:sz w:val="28"/>
          <w:szCs w:val="28"/>
          <w:lang w:eastAsia="ru-RU" w:bidi="ru-RU"/>
        </w:rPr>
        <w:t>В этом случае она служит доказательством выполнения продавцом своих обязательств перед покупателем о поставке последнему товаров путем представления ему экспедиторской расписки. Экспедиторская расписка признана Международной торговой палатой в качестве платежного документа, поэтому при аккредитивной форме расчетов продавец, предъявив в банк выданную ему экспедитором экспедиторскую расписку, может получить причитающиеся ему платежи за проданные товары. Разрешение на использование экспедиторской расписки выдается секретариатом ФИАТА.</w:t>
      </w:r>
    </w:p>
    <w:p w:rsidR="009A2D1E" w:rsidRDefault="009A2D1E" w:rsidP="009A2D1E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 w:rsidRPr="009A2D1E">
        <w:rPr>
          <w:rStyle w:val="22"/>
          <w:sz w:val="28"/>
          <w:szCs w:val="28"/>
        </w:rPr>
        <w:t>Транспортный сертификат экспедитора ФИАТА</w:t>
      </w:r>
      <w:r w:rsidRPr="009A2D1E">
        <w:rPr>
          <w:spacing w:val="0"/>
          <w:sz w:val="28"/>
          <w:szCs w:val="28"/>
          <w:lang w:eastAsia="ru-RU" w:bidi="ru-RU"/>
        </w:rPr>
        <w:t xml:space="preserve"> </w:t>
      </w:r>
      <w:r w:rsidRPr="009A2D1E">
        <w:rPr>
          <w:spacing w:val="0"/>
          <w:sz w:val="28"/>
          <w:szCs w:val="28"/>
          <w:lang w:bidi="en-US"/>
        </w:rPr>
        <w:t>(</w:t>
      </w:r>
      <w:r w:rsidRPr="009A2D1E">
        <w:rPr>
          <w:spacing w:val="0"/>
          <w:sz w:val="28"/>
          <w:szCs w:val="28"/>
          <w:lang w:val="en-US" w:bidi="en-US"/>
        </w:rPr>
        <w:t>Forwarders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Certificate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of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Transport</w:t>
      </w:r>
      <w:r>
        <w:rPr>
          <w:spacing w:val="0"/>
          <w:sz w:val="28"/>
          <w:szCs w:val="28"/>
          <w:lang w:bidi="en-US"/>
        </w:rPr>
        <w:t xml:space="preserve"> –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FIATA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val="en-US" w:bidi="en-US"/>
        </w:rPr>
        <w:t>FCT</w:t>
      </w:r>
      <w:r>
        <w:rPr>
          <w:spacing w:val="0"/>
          <w:sz w:val="28"/>
          <w:szCs w:val="28"/>
          <w:lang w:bidi="en-US"/>
        </w:rPr>
        <w:t>) –</w:t>
      </w:r>
      <w:r w:rsidRPr="009A2D1E">
        <w:rPr>
          <w:spacing w:val="0"/>
          <w:sz w:val="28"/>
          <w:szCs w:val="28"/>
          <w:lang w:bidi="en-US"/>
        </w:rPr>
        <w:t xml:space="preserve"> </w:t>
      </w:r>
      <w:r w:rsidRPr="009A2D1E">
        <w:rPr>
          <w:spacing w:val="0"/>
          <w:sz w:val="28"/>
          <w:szCs w:val="28"/>
          <w:lang w:eastAsia="ru-RU" w:bidi="ru-RU"/>
        </w:rPr>
        <w:t xml:space="preserve">оборотный документ, удостоверяющий принятие под ответственность экспедитора определенной партии груза с обязательством ее отправки. Сертификат выписывается экспедитором и может быть выдан грузоотправителю немедленно после принятия экспедитором груза под свою ответственность для отправки. Транспортный сертификат экспедитора также признан Международной торговой палатой в </w:t>
      </w:r>
      <w:r w:rsidRPr="009A2D1E">
        <w:rPr>
          <w:spacing w:val="0"/>
          <w:sz w:val="28"/>
          <w:szCs w:val="28"/>
          <w:lang w:eastAsia="ru-RU" w:bidi="ru-RU"/>
        </w:rPr>
        <w:lastRenderedPageBreak/>
        <w:t>качестве платежного документа, что позволяет грузоотправителю получить в своем банке платежи за проданный товар против предоставления транспортного сертификата экспедитора. Разрешение на использование транспортного сертификата экспедитора выдается секретариатом ФИАТА</w:t>
      </w:r>
      <w:r>
        <w:rPr>
          <w:spacing w:val="0"/>
          <w:sz w:val="28"/>
          <w:szCs w:val="28"/>
          <w:lang w:eastAsia="ru-RU" w:bidi="ru-RU"/>
        </w:rPr>
        <w:t>.</w:t>
      </w:r>
    </w:p>
    <w:p w:rsidR="009A2D1E" w:rsidRDefault="009A2D1E" w:rsidP="009A2D1E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</w:p>
    <w:p w:rsidR="009A2D1E" w:rsidRDefault="009A2D1E" w:rsidP="009A2D1E">
      <w:pPr>
        <w:pStyle w:val="21"/>
        <w:shd w:val="clear" w:color="auto" w:fill="auto"/>
        <w:spacing w:line="276" w:lineRule="auto"/>
        <w:ind w:firstLine="60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Контрольные вопросы:</w:t>
      </w:r>
    </w:p>
    <w:p w:rsidR="009A2D1E" w:rsidRPr="00BD1119" w:rsidRDefault="00BD1119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Перечислите транспортную документацию при перевозке грузов?</w:t>
      </w:r>
    </w:p>
    <w:p w:rsidR="00BD1119" w:rsidRPr="00BD1119" w:rsidRDefault="00BD1119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Для чего предназначен путевой лист?</w:t>
      </w:r>
    </w:p>
    <w:p w:rsidR="00BD1119" w:rsidRPr="00BD1119" w:rsidRDefault="00BD1119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Кто участвует в заполнении путевого листа и какую </w:t>
      </w:r>
      <w:r>
        <w:rPr>
          <w:spacing w:val="0"/>
          <w:sz w:val="28"/>
          <w:szCs w:val="28"/>
          <w:lang w:eastAsia="ru-RU" w:bidi="ru-RU"/>
        </w:rPr>
        <w:t>информацию заносят в него?</w:t>
      </w:r>
    </w:p>
    <w:p w:rsidR="00BD1119" w:rsidRDefault="00BD1119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чего </w:t>
      </w:r>
      <w:proofErr w:type="gramStart"/>
      <w:r>
        <w:rPr>
          <w:sz w:val="28"/>
          <w:szCs w:val="28"/>
        </w:rPr>
        <w:t>предназначена</w:t>
      </w:r>
      <w:proofErr w:type="gramEnd"/>
      <w:r>
        <w:rPr>
          <w:sz w:val="28"/>
          <w:szCs w:val="28"/>
        </w:rPr>
        <w:t xml:space="preserve"> ТТН, кто её выписывает и для чего предназначен каждый экземпляр?</w:t>
      </w:r>
    </w:p>
    <w:p w:rsidR="00BD1119" w:rsidRDefault="00BD1119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</w:t>
      </w:r>
      <w:r w:rsidR="00C73DFB">
        <w:rPr>
          <w:sz w:val="28"/>
          <w:szCs w:val="28"/>
        </w:rPr>
        <w:t xml:space="preserve"> товарно-транспортная накладная </w:t>
      </w:r>
      <w:r w:rsidR="00C73DFB">
        <w:rPr>
          <w:sz w:val="28"/>
          <w:szCs w:val="28"/>
          <w:lang w:val="en-US"/>
        </w:rPr>
        <w:t>CMR</w:t>
      </w:r>
      <w:r w:rsidR="00C73DFB">
        <w:rPr>
          <w:sz w:val="28"/>
          <w:szCs w:val="28"/>
        </w:rPr>
        <w:t>?</w:t>
      </w:r>
    </w:p>
    <w:p w:rsidR="00C73DFB" w:rsidRDefault="00C73DFB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сведения указывают в ТТН </w:t>
      </w:r>
      <w:r>
        <w:rPr>
          <w:sz w:val="28"/>
          <w:szCs w:val="28"/>
          <w:lang w:val="en-US"/>
        </w:rPr>
        <w:t>CMR</w:t>
      </w:r>
      <w:r>
        <w:rPr>
          <w:sz w:val="28"/>
          <w:szCs w:val="28"/>
        </w:rPr>
        <w:t>?</w:t>
      </w:r>
    </w:p>
    <w:p w:rsidR="00C73DFB" w:rsidRPr="009A2D1E" w:rsidRDefault="00C73DFB" w:rsidP="00BD1119">
      <w:pPr>
        <w:pStyle w:val="2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представляет собой документ смешанной </w:t>
      </w:r>
      <w:proofErr w:type="gramStart"/>
      <w:r>
        <w:rPr>
          <w:sz w:val="28"/>
          <w:szCs w:val="28"/>
        </w:rPr>
        <w:t>перевозки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данные он содержит?</w:t>
      </w:r>
    </w:p>
    <w:p w:rsidR="00256291" w:rsidRPr="009A2D1E" w:rsidRDefault="00256291" w:rsidP="009A2D1E">
      <w:pPr>
        <w:pStyle w:val="2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</w:p>
    <w:p w:rsidR="00256291" w:rsidRPr="00256291" w:rsidRDefault="00256291" w:rsidP="00615F0C">
      <w:pPr>
        <w:pStyle w:val="21"/>
        <w:shd w:val="clear" w:color="auto" w:fill="auto"/>
        <w:ind w:right="180" w:firstLine="600"/>
        <w:jc w:val="both"/>
        <w:rPr>
          <w:sz w:val="28"/>
          <w:szCs w:val="28"/>
        </w:rPr>
      </w:pPr>
    </w:p>
    <w:p w:rsidR="002F748F" w:rsidRPr="00256291" w:rsidRDefault="002F748F" w:rsidP="002F748F">
      <w:pPr>
        <w:pStyle w:val="2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p w:rsidR="002F748F" w:rsidRPr="002F748F" w:rsidRDefault="002F748F" w:rsidP="002F748F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</w:p>
    <w:p w:rsidR="00577D90" w:rsidRDefault="00577D90">
      <w:bookmarkStart w:id="3" w:name="_GoBack"/>
      <w:bookmarkEnd w:id="3"/>
    </w:p>
    <w:sectPr w:rsidR="005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76AA"/>
    <w:multiLevelType w:val="hybridMultilevel"/>
    <w:tmpl w:val="48AEA13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8447EAC"/>
    <w:multiLevelType w:val="multilevel"/>
    <w:tmpl w:val="E4E840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0035A"/>
    <w:multiLevelType w:val="multilevel"/>
    <w:tmpl w:val="7F1E09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87B47"/>
    <w:multiLevelType w:val="multilevel"/>
    <w:tmpl w:val="44420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0"/>
    <w:rsid w:val="00256291"/>
    <w:rsid w:val="002F748F"/>
    <w:rsid w:val="00460F00"/>
    <w:rsid w:val="00577D90"/>
    <w:rsid w:val="00615F0C"/>
    <w:rsid w:val="009A2D1E"/>
    <w:rsid w:val="00BD1119"/>
    <w:rsid w:val="00C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0F0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60F0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60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0F0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60F0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2F748F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2F748F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F748F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25629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256291"/>
    <w:pPr>
      <w:widowControl w:val="0"/>
      <w:shd w:val="clear" w:color="auto" w:fill="FFFFFF"/>
      <w:spacing w:before="600" w:after="300" w:line="322" w:lineRule="exact"/>
      <w:ind w:firstLine="0"/>
      <w:jc w:val="left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25">
    <w:name w:val="Основной текст (2) + Полужирный;Курсив"/>
    <w:basedOn w:val="20"/>
    <w:rsid w:val="002562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0F0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60F0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60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0F0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60F0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2F748F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2F748F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F748F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25629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256291"/>
    <w:pPr>
      <w:widowControl w:val="0"/>
      <w:shd w:val="clear" w:color="auto" w:fill="FFFFFF"/>
      <w:spacing w:before="600" w:after="300" w:line="322" w:lineRule="exact"/>
      <w:ind w:firstLine="0"/>
      <w:jc w:val="left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25">
    <w:name w:val="Основной текст (2) + Полужирный;Курсив"/>
    <w:basedOn w:val="20"/>
    <w:rsid w:val="002562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2021-10-03T15:38:00Z</dcterms:created>
  <dcterms:modified xsi:type="dcterms:W3CDTF">2021-10-03T16:45:00Z</dcterms:modified>
</cp:coreProperties>
</file>